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4FC1" w14:textId="77777777" w:rsidR="00951B29" w:rsidRPr="00C16465" w:rsidRDefault="00951B29" w:rsidP="00951B2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63A29EC9" w14:textId="77777777" w:rsidR="00E61CD8" w:rsidRPr="00E61CD8" w:rsidRDefault="00E61CD8" w:rsidP="00E61CD8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61CD8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DAF_2025_000371</w:t>
      </w:r>
    </w:p>
    <w:p w14:paraId="70B26C7E" w14:textId="77777777" w:rsidR="00E61CD8" w:rsidRPr="00E61CD8" w:rsidRDefault="00E61CD8" w:rsidP="00E61CD8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07F9180F" w14:textId="77777777" w:rsidR="00E61CD8" w:rsidRPr="00E61CD8" w:rsidRDefault="00E61CD8" w:rsidP="00E61C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E61CD8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ANNEXE 4 au RC</w:t>
      </w:r>
    </w:p>
    <w:p w14:paraId="7A1CBBB5" w14:textId="77777777" w:rsidR="00E61CD8" w:rsidRPr="00E61CD8" w:rsidRDefault="00E61CD8" w:rsidP="00E61C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3B59FACD" w14:textId="2D1458A2" w:rsidR="00E61CD8" w:rsidRPr="00E61CD8" w:rsidRDefault="00E61CD8" w:rsidP="00E61CD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61CD8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LOT </w:t>
      </w:r>
      <w:r>
        <w:rPr>
          <w:rFonts w:ascii="Arial" w:eastAsia="Times New Roman" w:hAnsi="Arial" w:cs="Arial"/>
          <w:b/>
          <w:sz w:val="32"/>
          <w:szCs w:val="32"/>
          <w:lang w:eastAsia="fr-FR"/>
        </w:rPr>
        <w:t>3</w:t>
      </w:r>
      <w:r w:rsidRPr="00E61CD8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- </w:t>
      </w:r>
      <w:r w:rsidRPr="00E61CD8">
        <w:rPr>
          <w:rFonts w:ascii="Arial" w:eastAsia="Times New Roman" w:hAnsi="Arial" w:cs="Arial"/>
          <w:b/>
          <w:sz w:val="32"/>
          <w:szCs w:val="32"/>
          <w:lang w:eastAsia="fr-FR"/>
        </w:rPr>
        <w:t>CHATRES</w:t>
      </w:r>
    </w:p>
    <w:p w14:paraId="05F7619E" w14:textId="77777777" w:rsidR="00E61CD8" w:rsidRPr="00E61CD8" w:rsidRDefault="00E61CD8" w:rsidP="00E61CD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7E68A763" w14:textId="77777777" w:rsidR="00E61CD8" w:rsidRPr="00E61CD8" w:rsidRDefault="00E61CD8" w:rsidP="00E61CD8">
      <w:pPr>
        <w:spacing w:after="0" w:line="240" w:lineRule="auto"/>
        <w:ind w:left="567" w:right="28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E61CD8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Liste des personnels en place entrant dans le champ d’application de la convention collective des entreprises de nettoyage</w:t>
      </w:r>
    </w:p>
    <w:p w14:paraId="0FEA7BA0" w14:textId="77777777" w:rsidR="00E61CD8" w:rsidRPr="00E61CD8" w:rsidRDefault="00E61CD8" w:rsidP="00E61CD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319569F0" w14:textId="77777777" w:rsidR="00E61CD8" w:rsidRPr="00E61CD8" w:rsidRDefault="00E61CD8" w:rsidP="00E61CD8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</w:p>
    <w:p w14:paraId="4C0DFA99" w14:textId="72F91825" w:rsidR="00E61CD8" w:rsidRPr="00E61CD8" w:rsidRDefault="00E61CD8" w:rsidP="00E61CD8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E61CD8">
        <w:rPr>
          <w:rFonts w:ascii="Arial" w:eastAsia="Times New Roman" w:hAnsi="Arial" w:cs="Arial"/>
          <w:lang w:eastAsia="fr-FR"/>
        </w:rPr>
        <w:t xml:space="preserve">Titulaire du marché Actuel : </w:t>
      </w:r>
      <w:r>
        <w:rPr>
          <w:rFonts w:ascii="Arial" w:eastAsia="Times New Roman" w:hAnsi="Arial" w:cs="Arial"/>
          <w:lang w:eastAsia="fr-FR"/>
        </w:rPr>
        <w:t>ELIOR</w:t>
      </w:r>
    </w:p>
    <w:p w14:paraId="4F539453" w14:textId="77777777" w:rsidR="00E61CD8" w:rsidRPr="00E61CD8" w:rsidRDefault="00E61CD8" w:rsidP="00E61CD8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E61CD8">
        <w:rPr>
          <w:rFonts w:ascii="Arial" w:eastAsia="Times New Roman" w:hAnsi="Arial" w:cs="Arial"/>
          <w:lang w:eastAsia="fr-FR"/>
        </w:rPr>
        <w:t>Afin que chaque soumissionnaire puisse chiffrer son offre, le tableau ci-après liste toutes les informations sur le personnel à reprendre :</w:t>
      </w:r>
      <w:bookmarkStart w:id="0" w:name="_GoBack"/>
      <w:bookmarkEnd w:id="0"/>
    </w:p>
    <w:p w14:paraId="6144D456" w14:textId="77777777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139"/>
        <w:gridCol w:w="1318"/>
        <w:gridCol w:w="1495"/>
        <w:gridCol w:w="932"/>
        <w:gridCol w:w="1421"/>
        <w:gridCol w:w="1464"/>
      </w:tblGrid>
      <w:tr w:rsidR="00951B29" w:rsidRPr="00C16465" w14:paraId="194E9312" w14:textId="77777777" w:rsidTr="00E61CD8">
        <w:tc>
          <w:tcPr>
            <w:tcW w:w="7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2E247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Liste des personnels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7B03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Catégorie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E4ED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Ancienneté</w:t>
            </w:r>
          </w:p>
        </w:tc>
        <w:tc>
          <w:tcPr>
            <w:tcW w:w="8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132D7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Ensemble des éléments de rémunération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8144E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Contrat</w:t>
            </w:r>
          </w:p>
          <w:p w14:paraId="0D3FE901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(CDI-CDD)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A77B8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Nombre d’heures travaillées</w:t>
            </w:r>
            <w:r w:rsidRPr="00C164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C16465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(H/mois)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BC10" w14:textId="77777777" w:rsidR="00951B29" w:rsidRPr="00C16465" w:rsidRDefault="00951B29" w:rsidP="00AF67A2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164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Avantages collectifs et individuels</w:t>
            </w:r>
          </w:p>
        </w:tc>
      </w:tr>
      <w:tr w:rsidR="00951B29" w:rsidRPr="00C16465" w14:paraId="50415E70" w14:textId="77777777" w:rsidTr="00E61CD8">
        <w:tc>
          <w:tcPr>
            <w:tcW w:w="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EA89" w14:textId="3019CCEB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EPART SABINE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712C" w14:textId="68D70F29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 A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71EF" w14:textId="1D6D9627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24/05/2010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12371" w14:textId="77777777" w:rsidR="00F75C21" w:rsidRDefault="00F75C21" w:rsidP="00F75C21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Prime de salissure</w:t>
            </w:r>
          </w:p>
          <w:p w14:paraId="6437CC91" w14:textId="77777777" w:rsidR="00951B29" w:rsidRPr="00C16465" w:rsidRDefault="00951B2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FC259" w14:textId="10260C1F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FAAD9" w14:textId="1EABAC59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69.33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5CE89" w14:textId="77777777" w:rsidR="00951B29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Prime d’expérience</w:t>
            </w:r>
          </w:p>
          <w:p w14:paraId="440A0A7E" w14:textId="44F9564A" w:rsidR="00F75C21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PFA FEP</w:t>
            </w:r>
          </w:p>
        </w:tc>
      </w:tr>
      <w:tr w:rsidR="00951B29" w:rsidRPr="00C16465" w14:paraId="16FC65D5" w14:textId="77777777" w:rsidTr="00E61CD8">
        <w:tc>
          <w:tcPr>
            <w:tcW w:w="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0C048" w14:textId="5BFB3B8C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BELHAJ OMAR HABIBA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82F1" w14:textId="5F777312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ASC A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529E6" w14:textId="1DF0D310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03/02/2022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0987" w14:textId="77777777" w:rsidR="00F75C21" w:rsidRDefault="00F75C21" w:rsidP="00F75C21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Prime de salissure</w:t>
            </w:r>
          </w:p>
          <w:p w14:paraId="756527EE" w14:textId="77777777" w:rsidR="00951B29" w:rsidRPr="00C16465" w:rsidRDefault="00951B29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CB53" w14:textId="4BF21E9C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CDI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FE5A" w14:textId="228D332C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95.33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9C4F" w14:textId="35438B80" w:rsidR="00951B29" w:rsidRPr="00C16465" w:rsidRDefault="00F75C21" w:rsidP="00951B29">
            <w:pPr>
              <w:spacing w:after="0" w:line="240" w:lineRule="auto"/>
              <w:ind w:right="-81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PFA FEP</w:t>
            </w:r>
          </w:p>
        </w:tc>
      </w:tr>
    </w:tbl>
    <w:p w14:paraId="33433F2A" w14:textId="77777777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sectPr w:rsidR="00951B29" w:rsidRPr="00C16465" w:rsidSect="00E12ADC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DE254" w14:textId="77777777" w:rsidR="00BE4627" w:rsidRDefault="00BE4627" w:rsidP="00E12ADC">
      <w:pPr>
        <w:spacing w:after="0" w:line="240" w:lineRule="auto"/>
      </w:pPr>
      <w:r>
        <w:separator/>
      </w:r>
    </w:p>
  </w:endnote>
  <w:endnote w:type="continuationSeparator" w:id="0">
    <w:p w14:paraId="2FF2D6FE" w14:textId="77777777" w:rsidR="00BE4627" w:rsidRDefault="00BE4627" w:rsidP="00E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6963017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78F31" w14:textId="4129E54C" w:rsidR="00E12ADC" w:rsidRPr="000B2AEF" w:rsidRDefault="00E12ADC">
            <w:pPr>
              <w:pStyle w:val="Pieddepage"/>
              <w:jc w:val="right"/>
              <w:rPr>
                <w:rFonts w:ascii="Arial" w:hAnsi="Arial" w:cs="Arial"/>
              </w:rPr>
            </w:pPr>
            <w:r w:rsidRPr="000B2AEF">
              <w:rPr>
                <w:rFonts w:ascii="Arial" w:hAnsi="Arial" w:cs="Arial"/>
              </w:rPr>
              <w:t xml:space="preserve">Page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PAGE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61CD8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B2AEF">
              <w:rPr>
                <w:rFonts w:ascii="Arial" w:hAnsi="Arial" w:cs="Arial"/>
              </w:rPr>
              <w:t xml:space="preserve"> sur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NUMPAGES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61CD8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BAA0B4" w14:textId="77777777" w:rsidR="00E12ADC" w:rsidRPr="000B2AEF" w:rsidRDefault="00E12ADC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AE257" w14:textId="77777777" w:rsidR="00BE4627" w:rsidRDefault="00BE4627" w:rsidP="00E12ADC">
      <w:pPr>
        <w:spacing w:after="0" w:line="240" w:lineRule="auto"/>
      </w:pPr>
      <w:r>
        <w:separator/>
      </w:r>
    </w:p>
  </w:footnote>
  <w:footnote w:type="continuationSeparator" w:id="0">
    <w:p w14:paraId="0667DF7F" w14:textId="77777777" w:rsidR="00BE4627" w:rsidRDefault="00BE4627" w:rsidP="00E1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29"/>
    <w:rsid w:val="000B2AEF"/>
    <w:rsid w:val="00106EDB"/>
    <w:rsid w:val="00246078"/>
    <w:rsid w:val="002801FA"/>
    <w:rsid w:val="00304D46"/>
    <w:rsid w:val="00600634"/>
    <w:rsid w:val="00663966"/>
    <w:rsid w:val="00751F95"/>
    <w:rsid w:val="00787C74"/>
    <w:rsid w:val="007C07A2"/>
    <w:rsid w:val="007C2D70"/>
    <w:rsid w:val="00860AB4"/>
    <w:rsid w:val="008C54D2"/>
    <w:rsid w:val="00922477"/>
    <w:rsid w:val="00951B29"/>
    <w:rsid w:val="009B067B"/>
    <w:rsid w:val="009D107C"/>
    <w:rsid w:val="00A239E2"/>
    <w:rsid w:val="00AF67A2"/>
    <w:rsid w:val="00BE4627"/>
    <w:rsid w:val="00C16465"/>
    <w:rsid w:val="00D91BC7"/>
    <w:rsid w:val="00D966B8"/>
    <w:rsid w:val="00E12ADC"/>
    <w:rsid w:val="00E22FC1"/>
    <w:rsid w:val="00E32E52"/>
    <w:rsid w:val="00E61CD8"/>
    <w:rsid w:val="00EA5E4E"/>
    <w:rsid w:val="00EE0665"/>
    <w:rsid w:val="00EE3254"/>
    <w:rsid w:val="00F2421F"/>
    <w:rsid w:val="00F55211"/>
    <w:rsid w:val="00F7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BEB4"/>
  <w15:docId w15:val="{A39775CF-3EEA-495B-A540-AC503F8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951B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1B29"/>
    <w:rPr>
      <w:sz w:val="20"/>
      <w:szCs w:val="20"/>
    </w:rPr>
  </w:style>
  <w:style w:type="character" w:styleId="Marquedecommentaire">
    <w:name w:val="annotation reference"/>
    <w:uiPriority w:val="99"/>
    <w:semiHidden/>
    <w:rsid w:val="00951B29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B29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F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F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ADC"/>
  </w:style>
  <w:style w:type="paragraph" w:styleId="Pieddepage">
    <w:name w:val="footer"/>
    <w:basedOn w:val="Normal"/>
    <w:link w:val="Pieddepag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8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2410B1-3804-4333-9325-9D455AEC7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E87F47-6CB4-435B-8470-1E63DDAB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4EE14-6EF5-4D14-819F-4F76302BB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3</cp:revision>
  <dcterms:created xsi:type="dcterms:W3CDTF">2025-05-27T07:38:00Z</dcterms:created>
  <dcterms:modified xsi:type="dcterms:W3CDTF">2025-06-18T12:08:00Z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